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imes New Roman Bold Italic" w:hAnsi="Times New Roman Bold Italic" w:hint="eastAsia"/>
          <w:sz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981075</wp:posOffset>
                </wp:positionH>
                <wp:positionV relativeFrom="page">
                  <wp:posOffset>1504950</wp:posOffset>
                </wp:positionV>
                <wp:extent cx="2247900" cy="304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7900" cy="3048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pPr>
                              <w:rPr>
                                <w:rFonts w:eastAsia="Times New Roman"/>
                                <w:color w:val="auto"/>
                                <w:sz w:val="20"/>
                              </w:rPr>
                            </w:pPr>
                            <w:r>
                              <w:rPr>
                                <w:rFonts w:ascii="Times New Roman Bold" w:hAnsi="Times New Roman Bold"/>
                              </w:rPr>
                              <w:t>FOR IMMEDIATE RELEASE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7.25pt;margin-top:118.5pt;width:177pt;height: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" stroked="f">
                <v:stroke joinstyle="round"/>
                <v:path arrowok="t"/>
                <v:textbox inset="3pt,3pt,3pt,3pt">
                  <w:txbxContent>
                    <w:p w:rsidR="005D349A" w:rsidRDefault="005D349A" w:rsidP="001F037D">
                      <w:pPr>
                        <w:rPr>
                          <w:rFonts w:eastAsia="Times New Roman"/>
                          <w:color w:val="auto"/>
                          <w:sz w:val="20"/>
                        </w:rPr>
                      </w:pPr>
                      <w:r>
                        <w:rPr>
                          <w:rFonts w:ascii="Times New Roman Bold" w:hAnsi="Times New Roman Bold"/>
                        </w:rPr>
                        <w:t>FOR IMMEDIATE RELEASE</w:t>
                      </w:r>
                    </w:p>
                  </w:txbxContent>
                </v:textbox>
                <w10:wrap anchorx="page" anchory="page"/>
              </v:rect>
            </w:pict>
          </mc:Fallback>
        </mc:AlternateContent>
      </w:r>
      <w:r>
        <w:rPr>
          <w:rFonts w:ascii="Times New Roman Bold" w:hAnsi="Times New Roman Bold"/>
        </w:rPr>
        <w:t xml:space="preserve"> </w:t>
      </w:r>
      <w:r>
        <w:rPr>
          <w:rFonts w:ascii="Times New Roman Bold" w:hAnsi="Times New Roman Bold"/>
          <w:noProof/>
        </w:rPr>
        <w:drawing>
          <wp:inline distT="0" distB="0" distL="0" distR="0">
            <wp:extent cx="1572986" cy="6477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986" cy="647700"/>
                    </a:xfrm>
                    <a:prstGeom prst="rect">
                      <a:avLst/>
                    </a:prstGeom>
                    <a:noFill/>
                    <a:ln>
                      <a:noFill/>
                    </a:ln>
                  </pic:spPr>
                </pic:pic>
              </a:graphicData>
            </a:graphic>
          </wp:inline>
        </w:drawing>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rPr>
        <w:tab/>
      </w:r>
      <w:r>
        <w:rPr>
          <w:rFonts w:ascii="Times New Roman Bold" w:hAnsi="Times New Roman Bold"/>
          <w:sz w:val="20"/>
        </w:rPr>
        <w:t>Contact:</w:t>
      </w:r>
    </w:p>
    <w:p>
      <w:pPr>
        <w:jc w:val="right"/>
        <w:rPr>
          <w:sz w:val="20"/>
        </w:rPr>
      </w:pPr>
      <w:r>
        <w:rPr>
          <w:sz w:val="20"/>
        </w:rPr>
        <w:t>Karen Steele</w:t>
      </w:r>
    </w:p>
    <w:p>
      <w:pPr>
        <w:jc w:val="right"/>
        <w:rPr>
          <w:sz w:val="20"/>
        </w:rPr>
      </w:pPr>
      <w:r>
        <w:rPr>
          <w:sz w:val="20"/>
        </w:rPr>
        <w:t>(616) 676-9185 x100</w:t>
      </w:r>
    </w:p>
    <w:p>
      <w:pPr>
        <w:jc w:val="right"/>
        <w:rPr>
          <w:sz w:val="20"/>
        </w:rPr>
      </w:pPr>
      <w:r>
        <w:rPr>
          <w:sz w:val="20"/>
        </w:rPr>
        <w:t xml:space="preserve">ksteele@bakerpublishinggroup.com         </w:t>
      </w:r>
    </w:p>
    <w:p/>
    <w:p>
      <w:pPr>
        <w:jc w:val="center"/>
        <w:rPr>
          <w:rFonts w:eastAsia="Times New Roman"/>
          <w:b/>
          <w:bCs/>
          <w:i/>
          <w:iCs/>
          <w:color w:val="auto"/>
          <w:sz w:val="48"/>
          <w:szCs w:val="48"/>
        </w:rPr>
      </w:pPr>
      <w:r>
        <w:rPr>
          <w:rFonts w:eastAsia="Times New Roman"/>
          <w:b/>
          <w:bCs/>
          <w:color w:val="auto"/>
          <w:sz w:val="32"/>
          <w:szCs w:val="32"/>
        </w:rPr>
        <w:t xml:space="preserve">Suzanne Woods Fisher Continues Stories of Amish Life with </w:t>
      </w:r>
    </w:p>
    <w:p>
      <w:pPr>
        <w:jc w:val="center"/>
        <w:rPr>
          <w:rFonts w:eastAsia="Times New Roman"/>
          <w:iCs/>
          <w:color w:val="842D47"/>
          <w:sz w:val="64"/>
          <w:szCs w:val="64"/>
          <w14:shadow w14:blurRad="50800" w14:dist="38100" w14:dir="2700000" w14:sx="100000" w14:sy="100000" w14:kx="0" w14:ky="0" w14:algn="tl">
            <w14:srgbClr w14:val="000000">
              <w14:alpha w14:val="60000"/>
            </w14:srgbClr>
          </w14:shadow>
        </w:rPr>
      </w:pPr>
      <w:r>
        <w:rPr>
          <w:rFonts w:eastAsia="Times New Roman"/>
          <w:iCs/>
          <w:color w:val="842D47"/>
          <w:sz w:val="64"/>
          <w:szCs w:val="64"/>
          <w14:shadow w14:blurRad="50800" w14:dist="38100" w14:dir="2700000" w14:sx="100000" w14:sy="100000" w14:kx="0" w14:ky="0" w14:algn="tl">
            <w14:srgbClr w14:val="000000">
              <w14:alpha w14:val="60000"/>
            </w14:srgbClr>
          </w14:shadow>
        </w:rPr>
        <w:t xml:space="preserve">The Quieting </w:t>
      </w:r>
    </w:p>
    <w:p>
      <w:pPr>
        <w:jc w:val="center"/>
        <w:rPr>
          <w:rFonts w:eastAsia="Times New Roman"/>
          <w:iCs/>
          <w:color w:val="842D47"/>
          <w:sz w:val="28"/>
          <w:szCs w:val="28"/>
          <w14:shadow w14:blurRad="50800" w14:dist="38100" w14:dir="2700000" w14:sx="100000" w14:sy="100000" w14:kx="0" w14:ky="0" w14:algn="tl">
            <w14:srgbClr w14:val="000000">
              <w14:alpha w14:val="60000"/>
            </w14:srgbClr>
          </w14:shadow>
        </w:rPr>
      </w:pPr>
      <w:r>
        <w:rPr>
          <w:rFonts w:eastAsia="Times New Roman"/>
          <w:iCs/>
          <w:color w:val="842D47"/>
          <w:sz w:val="28"/>
          <w:szCs w:val="28"/>
          <w14:shadow w14:blurRad="50800" w14:dist="38100" w14:dir="2700000" w14:sx="100000" w14:sy="100000" w14:kx="0" w14:ky="0" w14:algn="tl">
            <w14:srgbClr w14:val="000000">
              <w14:alpha w14:val="60000"/>
            </w14:srgbClr>
          </w14:shadow>
        </w:rPr>
        <w:t xml:space="preserve">Book 2 in </w:t>
      </w:r>
      <w:r>
        <w:rPr>
          <w:rFonts w:eastAsia="Times New Roman"/>
          <w:iCs/>
          <w:smallCaps/>
          <w:color w:val="842D47"/>
          <w:sz w:val="28"/>
          <w:szCs w:val="28"/>
          <w14:shadow w14:blurRad="50800" w14:dist="38100" w14:dir="2700000" w14:sx="100000" w14:sy="100000" w14:kx="0" w14:ky="0" w14:algn="tl">
            <w14:srgbClr w14:val="000000">
              <w14:alpha w14:val="60000"/>
            </w14:srgbClr>
          </w14:shadow>
        </w:rPr>
        <w:t>The Bishop’s Family</w:t>
      </w:r>
      <w:r>
        <w:rPr>
          <w:rFonts w:eastAsia="Times New Roman"/>
          <w:iCs/>
          <w:color w:val="842D47"/>
          <w:sz w:val="28"/>
          <w:szCs w:val="28"/>
          <w14:shadow w14:blurRad="50800" w14:dist="38100" w14:dir="2700000" w14:sx="100000" w14:sy="100000" w14:kx="0" w14:ky="0" w14:algn="tl">
            <w14:srgbClr w14:val="000000">
              <w14:alpha w14:val="60000"/>
            </w14:srgbClr>
          </w14:shadow>
        </w:rPr>
        <w:t xml:space="preserve"> Series </w:t>
      </w:r>
    </w:p>
    <w:p>
      <w:pPr>
        <w:jc w:val="center"/>
        <w:rPr>
          <w:rFonts w:eastAsia="Times New Roman"/>
          <w:iCs/>
          <w:color w:val="842D47"/>
          <w:sz w:val="16"/>
          <w:szCs w:val="16"/>
          <w14:shadow w14:blurRad="50800" w14:dist="38100" w14:dir="2700000" w14:sx="100000" w14:sy="100000" w14:kx="0" w14:ky="0" w14:algn="tl">
            <w14:srgbClr w14:val="000000">
              <w14:alpha w14:val="60000"/>
            </w14:srgbClr>
          </w14:shadow>
        </w:rPr>
      </w:pPr>
    </w:p>
    <w:p>
      <w:pPr>
        <w:ind w:left="540" w:right="526"/>
        <w:jc w:val="both"/>
        <w:rPr>
          <w:rFonts w:eastAsia="Times New Roman"/>
          <w:color w:val="auto"/>
        </w:rPr>
      </w:pPr>
      <w:r>
        <w:rPr>
          <w:rFonts w:eastAsia="Times New Roman"/>
          <w:color w:val="auto"/>
        </w:rPr>
        <w:t>“Suzanne is an authority on the Plain folks, and that’s important to readers when it comes to Amish fiction. She always delivers a fantastic story with interesting characters, all in a tightly woven plot.”</w:t>
      </w:r>
    </w:p>
    <w:p>
      <w:pPr>
        <w:ind w:left="540" w:right="526"/>
        <w:jc w:val="right"/>
        <w:rPr>
          <w:rFonts w:eastAsia="Times New Roman"/>
          <w:color w:val="auto"/>
        </w:rPr>
      </w:pPr>
      <w:r>
        <w:rPr>
          <w:rFonts w:eastAsia="Times New Roman"/>
          <w:color w:val="auto"/>
        </w:rPr>
        <w:t>—</w:t>
      </w:r>
      <w:r>
        <w:rPr>
          <w:rFonts w:eastAsia="Times New Roman"/>
          <w:b/>
          <w:bCs/>
          <w:color w:val="auto"/>
        </w:rPr>
        <w:t>Beth Wiseman</w:t>
      </w:r>
      <w:r>
        <w:rPr>
          <w:rFonts w:eastAsia="Times New Roman"/>
          <w:color w:val="auto"/>
        </w:rPr>
        <w:t xml:space="preserve">, bestselling author of the </w:t>
      </w:r>
    </w:p>
    <w:p>
      <w:pPr>
        <w:ind w:left="540" w:right="526"/>
        <w:jc w:val="right"/>
        <w:rPr>
          <w:rFonts w:eastAsia="Times New Roman"/>
          <w:color w:val="auto"/>
        </w:rPr>
      </w:pPr>
      <w:r>
        <w:rPr>
          <w:rFonts w:eastAsia="Times New Roman"/>
          <w:smallCaps/>
          <w:color w:val="auto"/>
        </w:rPr>
        <w:t>Daughters of the Promise</w:t>
      </w:r>
      <w:r>
        <w:rPr>
          <w:rFonts w:eastAsia="Times New Roman"/>
          <w:color w:val="auto"/>
        </w:rPr>
        <w:t xml:space="preserve"> and the </w:t>
      </w:r>
      <w:r>
        <w:rPr>
          <w:rFonts w:eastAsia="Times New Roman"/>
          <w:smallCaps/>
          <w:color w:val="auto"/>
        </w:rPr>
        <w:t>Land of Canaan</w:t>
      </w:r>
      <w:r>
        <w:rPr>
          <w:rFonts w:eastAsia="Times New Roman"/>
          <w:color w:val="auto"/>
        </w:rPr>
        <w:t xml:space="preserve"> series</w:t>
      </w:r>
    </w:p>
    <w:p>
      <w:pPr>
        <w:ind w:right="-14"/>
        <w:jc w:val="both"/>
        <w:rPr>
          <w:rFonts w:eastAsia="Times New Roman"/>
          <w:b/>
          <w:bCs/>
          <w:color w:val="auto"/>
        </w:rPr>
      </w:pPr>
      <w:r>
        <w:rPr>
          <w:rFonts w:eastAsiaTheme="minorHAnsi"/>
          <w:noProof/>
          <w:color w:val="auto"/>
        </w:rPr>
        <w:drawing>
          <wp:anchor distT="0" distB="0" distL="114300" distR="114300" simplePos="0" relativeHeight="251664384" behindDoc="0" locked="0" layoutInCell="1" allowOverlap="1">
            <wp:simplePos x="0" y="0"/>
            <wp:positionH relativeFrom="column">
              <wp:posOffset>1270</wp:posOffset>
            </wp:positionH>
            <wp:positionV relativeFrom="paragraph">
              <wp:posOffset>154940</wp:posOffset>
            </wp:positionV>
            <wp:extent cx="1189355" cy="1838325"/>
            <wp:effectExtent l="0" t="0" r="0" b="9525"/>
            <wp:wrapSquare wrapText="bothSides"/>
            <wp:docPr id="7" name="Picture 7" descr="S:\Publicity\Karen's folder\AUTHORS\Fisher, Suzanne Woods\The Quieting (Summer 2016)\The Quieting-Press Material\The Quieting-Boo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Karen's folder\AUTHORS\Fisher, Suzanne Woods\The Quieting (Summer 2016)\The Quieting-Press Material\The Quieting-Book Cov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9355" cy="1838325"/>
                    </a:xfrm>
                    <a:prstGeom prst="rect">
                      <a:avLst/>
                    </a:prstGeom>
                    <a:noFill/>
                    <a:ln>
                      <a:noFill/>
                    </a:ln>
                  </pic:spPr>
                </pic:pic>
              </a:graphicData>
            </a:graphic>
            <wp14:sizeRelH relativeFrom="page">
              <wp14:pctWidth>0</wp14:pctWidth>
            </wp14:sizeRelH>
            <wp14:sizeRelV relativeFrom="page">
              <wp14:pctHeight>0</wp14:pctHeight>
            </wp14:sizeRelV>
          </wp:anchor>
        </w:drawing>
      </w:r>
    </w:p>
    <w:p>
      <w:pPr>
        <w:jc w:val="both"/>
        <w:rPr>
          <w:rFonts w:eastAsia="Times New Roman"/>
          <w:color w:val="auto"/>
        </w:rPr>
      </w:pPr>
      <w:r>
        <w:rPr>
          <w:rFonts w:eastAsia="Times New Roman"/>
          <w:b/>
          <w:bCs/>
          <w:color w:val="auto"/>
        </w:rPr>
        <w:t>Ada, Mich.</w:t>
      </w:r>
      <w:r>
        <w:rPr>
          <w:rFonts w:eastAsia="Times New Roman"/>
          <w:bCs/>
          <w:color w:val="auto"/>
        </w:rPr>
        <w:t xml:space="preserve">—In </w:t>
      </w:r>
      <w:proofErr w:type="gramStart"/>
      <w:r>
        <w:rPr>
          <w:rFonts w:eastAsia="Times New Roman"/>
          <w:i/>
          <w:color w:val="auto"/>
        </w:rPr>
        <w:t>The</w:t>
      </w:r>
      <w:proofErr w:type="gramEnd"/>
      <w:r>
        <w:rPr>
          <w:rFonts w:eastAsia="Times New Roman"/>
          <w:i/>
          <w:color w:val="auto"/>
        </w:rPr>
        <w:t xml:space="preserve"> Quieting</w:t>
      </w:r>
      <w:r>
        <w:rPr>
          <w:rFonts w:eastAsia="Times New Roman"/>
          <w:color w:val="auto"/>
        </w:rPr>
        <w:t xml:space="preserve">, author Suzanne Woods Fisher takes readers back to Stoney Ridge, where The Bishop’s Family series all began. Readers will see that the Stoltzfus family is facing some serious problems at home and church, and they are desperately searching for how to solve them.  </w:t>
      </w:r>
    </w:p>
    <w:p>
      <w:pPr>
        <w:jc w:val="both"/>
        <w:rPr>
          <w:rFonts w:eastAsia="Times New Roman"/>
          <w:color w:val="auto"/>
        </w:rPr>
      </w:pPr>
    </w:p>
    <w:p>
      <w:pPr>
        <w:jc w:val="both"/>
        <w:rPr>
          <w:rFonts w:eastAsia="Times New Roman"/>
          <w:color w:val="auto"/>
        </w:rPr>
      </w:pPr>
      <w:r>
        <w:rPr>
          <w:rFonts w:eastAsiaTheme="minorHAnsi"/>
          <w:noProof/>
          <w:color w:val="auto"/>
        </w:rPr>
        <mc:AlternateContent>
          <mc:Choice Requires="wps">
            <w:drawing>
              <wp:anchor distT="0" distB="0" distL="114300" distR="114300" simplePos="0" relativeHeight="251663360" behindDoc="0" locked="0" layoutInCell="1" allowOverlap="1">
                <wp:simplePos x="0" y="0"/>
                <wp:positionH relativeFrom="column">
                  <wp:posOffset>-1304925</wp:posOffset>
                </wp:positionH>
                <wp:positionV relativeFrom="paragraph">
                  <wp:posOffset>954405</wp:posOffset>
                </wp:positionV>
                <wp:extent cx="1188720" cy="74993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rPr>
                                <w:color w:val="auto"/>
                                <w:sz w:val="20"/>
                                <w:szCs w:val="20"/>
                              </w:rPr>
                            </w:pPr>
                            <w:r>
                              <w:rPr>
                                <w:color w:val="auto"/>
                                <w:sz w:val="20"/>
                                <w:szCs w:val="20"/>
                              </w:rPr>
                              <w:t>May 2016</w:t>
                            </w:r>
                          </w:p>
                          <w:p>
                            <w:pPr>
                              <w:jc w:val="center"/>
                              <w:rPr>
                                <w:color w:val="auto"/>
                                <w:sz w:val="20"/>
                                <w:szCs w:val="20"/>
                              </w:rPr>
                            </w:pPr>
                            <w:r>
                              <w:rPr>
                                <w:color w:val="auto"/>
                                <w:sz w:val="20"/>
                                <w:szCs w:val="20"/>
                              </w:rPr>
                              <w:t>$14.99; 352 pages</w:t>
                            </w:r>
                          </w:p>
                          <w:p>
                            <w:pPr>
                              <w:jc w:val="center"/>
                              <w:rPr>
                                <w:color w:val="auto"/>
                                <w:sz w:val="20"/>
                                <w:szCs w:val="20"/>
                              </w:rPr>
                            </w:pPr>
                            <w:r>
                              <w:rPr>
                                <w:color w:val="auto"/>
                                <w:sz w:val="20"/>
                                <w:szCs w:val="20"/>
                              </w:rPr>
                              <w:t>Paperback</w:t>
                            </w:r>
                          </w:p>
                          <w:p>
                            <w:pPr>
                              <w:jc w:val="center"/>
                              <w:rPr>
                                <w:color w:val="595959"/>
                                <w:sz w:val="20"/>
                                <w:szCs w:val="20"/>
                              </w:rPr>
                            </w:pPr>
                            <w:r>
                              <w:rPr>
                                <w:rFonts w:eastAsiaTheme="minorHAnsi"/>
                                <w:sz w:val="20"/>
                                <w:szCs w:val="20"/>
                              </w:rPr>
                              <w:t>9780800723217</w:t>
                            </w:r>
                          </w:p>
                          <w:p>
                            <w:pPr>
                              <w:rPr>
                                <w:rFonts w:ascii="Arial" w:hAnsi="Arial" w:cs="Arial"/>
                                <w:color w:val="595959"/>
                                <w:sz w:val="18"/>
                                <w:szCs w:val="18"/>
                              </w:rPr>
                            </w:pPr>
                          </w:p>
                          <w:p>
                            <w:pPr>
                              <w:rPr>
                                <w:rFonts w:ascii="Arial" w:hAnsi="Arial" w:cs="Arial"/>
                                <w:color w:val="595959"/>
                                <w:sz w:val="18"/>
                                <w:szCs w:val="18"/>
                              </w:rPr>
                            </w:pPr>
                          </w:p>
                          <w:p>
                            <w:pPr>
                              <w:jc w:val="center"/>
                              <w:rPr>
                                <w:sz w:val="20"/>
                                <w:szCs w:val="20"/>
                              </w:rPr>
                            </w:pPr>
                          </w:p>
                          <w:p>
                            <w:pPr>
                              <w:jc w:val="center"/>
                              <w:rPr>
                                <w:sz w:val="20"/>
                                <w:szCs w:val="20"/>
                              </w:rPr>
                            </w:pPr>
                          </w:p>
                          <w:p>
                            <w:pPr>
                              <w:jc w:val="center"/>
                              <w:rPr>
                                <w:sz w:val="20"/>
                                <w:szCs w:val="20"/>
                              </w:rPr>
                            </w:pPr>
                          </w:p>
                          <w:p>
                            <w:pPr>
                              <w:jc w:val="center"/>
                              <w:rPr>
                                <w:sz w:val="20"/>
                                <w:szCs w:val="20"/>
                              </w:rPr>
                            </w:pPr>
                            <w:r>
                              <w:rPr>
                                <w:sz w:val="20"/>
                                <w:szCs w:val="20"/>
                              </w:rPr>
                              <w:t>$15.99; 336 pages</w:t>
                            </w:r>
                          </w:p>
                          <w:p>
                            <w:pPr>
                              <w:jc w:val="center"/>
                              <w:rPr>
                                <w:sz w:val="20"/>
                                <w:szCs w:val="20"/>
                              </w:rPr>
                            </w:pPr>
                            <w:r>
                              <w:rPr>
                                <w:sz w:val="20"/>
                                <w:szCs w:val="20"/>
                              </w:rPr>
                              <w:t>Paperback</w:t>
                            </w:r>
                          </w:p>
                          <w:p>
                            <w:pPr>
                              <w:jc w:val="center"/>
                              <w:rPr>
                                <w:sz w:val="20"/>
                                <w:szCs w:val="20"/>
                              </w:rPr>
                            </w:pPr>
                            <w:r>
                              <w:rPr>
                                <w:sz w:val="20"/>
                                <w:szCs w:val="20"/>
                              </w:rPr>
                              <w:t>9781441245458</w:t>
                            </w:r>
                          </w:p>
                          <w:p>
                            <w:pPr>
                              <w:jc w:val="cente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2.75pt;margin-top:75.15pt;width:93.6pt;height:59.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" stroked="f">
                <v:textbox>
                  <w:txbxContent>
                    <w:p w:rsidR="005D349A" w:rsidRPr="00744906" w:rsidRDefault="005D349A" w:rsidP="001F037D">
                      <w:pPr>
                        <w:jc w:val="center"/>
                        <w:rPr>
                          <w:color w:val="auto"/>
                          <w:sz w:val="20"/>
                          <w:szCs w:val="20"/>
                        </w:rPr>
                      </w:pPr>
                      <w:bookmarkStart w:id="1" w:name="_GoBack"/>
                      <w:r w:rsidRPr="00744906">
                        <w:rPr>
                          <w:color w:val="auto"/>
                          <w:sz w:val="20"/>
                          <w:szCs w:val="20"/>
                        </w:rPr>
                        <w:t>May 2016</w:t>
                      </w:r>
                    </w:p>
                    <w:p w:rsidR="005D349A" w:rsidRPr="00744906" w:rsidRDefault="005D349A" w:rsidP="001F037D">
                      <w:pPr>
                        <w:jc w:val="center"/>
                        <w:rPr>
                          <w:color w:val="auto"/>
                          <w:sz w:val="20"/>
                          <w:szCs w:val="20"/>
                        </w:rPr>
                      </w:pPr>
                      <w:r w:rsidRPr="00744906">
                        <w:rPr>
                          <w:color w:val="auto"/>
                          <w:sz w:val="20"/>
                          <w:szCs w:val="20"/>
                        </w:rPr>
                        <w:t>$14.99; 352 pages</w:t>
                      </w:r>
                    </w:p>
                    <w:p w:rsidR="005D349A" w:rsidRPr="00744906" w:rsidRDefault="005D349A" w:rsidP="001F037D">
                      <w:pPr>
                        <w:jc w:val="center"/>
                        <w:rPr>
                          <w:color w:val="auto"/>
                          <w:sz w:val="20"/>
                          <w:szCs w:val="20"/>
                        </w:rPr>
                      </w:pPr>
                      <w:r w:rsidRPr="00744906">
                        <w:rPr>
                          <w:color w:val="auto"/>
                          <w:sz w:val="20"/>
                          <w:szCs w:val="20"/>
                        </w:rPr>
                        <w:t>Paperback</w:t>
                      </w:r>
                    </w:p>
                    <w:p w:rsidR="005D349A" w:rsidRPr="00744906" w:rsidRDefault="005D349A" w:rsidP="001F037D">
                      <w:pPr>
                        <w:jc w:val="center"/>
                        <w:rPr>
                          <w:color w:val="595959"/>
                          <w:sz w:val="20"/>
                          <w:szCs w:val="20"/>
                        </w:rPr>
                      </w:pPr>
                      <w:r w:rsidRPr="00744906">
                        <w:rPr>
                          <w:rFonts w:eastAsiaTheme="minorHAnsi"/>
                          <w:sz w:val="20"/>
                          <w:szCs w:val="20"/>
                        </w:rPr>
                        <w:t>9780800723217</w:t>
                      </w:r>
                    </w:p>
                    <w:p w:rsidR="005D349A" w:rsidRDefault="005D349A" w:rsidP="001F037D">
                      <w:pPr>
                        <w:rPr>
                          <w:rFonts w:ascii="Arial" w:hAnsi="Arial" w:cs="Arial"/>
                          <w:color w:val="595959"/>
                          <w:sz w:val="18"/>
                          <w:szCs w:val="18"/>
                        </w:rPr>
                      </w:pPr>
                    </w:p>
                    <w:p w:rsidR="005D349A" w:rsidRDefault="005D349A" w:rsidP="001F037D">
                      <w:pPr>
                        <w:rPr>
                          <w:rFonts w:ascii="Arial" w:hAnsi="Arial" w:cs="Arial"/>
                          <w:color w:val="595959"/>
                          <w:sz w:val="18"/>
                          <w:szCs w:val="18"/>
                        </w:rPr>
                      </w:pPr>
                    </w:p>
                    <w:p w:rsidR="005D349A" w:rsidRDefault="005D349A" w:rsidP="001F037D">
                      <w:pPr>
                        <w:jc w:val="center"/>
                        <w:rPr>
                          <w:sz w:val="20"/>
                          <w:szCs w:val="20"/>
                        </w:rPr>
                      </w:pPr>
                    </w:p>
                    <w:p w:rsidR="005D349A" w:rsidRDefault="005D349A" w:rsidP="001F037D">
                      <w:pPr>
                        <w:jc w:val="center"/>
                        <w:rPr>
                          <w:sz w:val="20"/>
                          <w:szCs w:val="20"/>
                        </w:rPr>
                      </w:pPr>
                    </w:p>
                    <w:p w:rsidR="005D349A" w:rsidRDefault="005D349A" w:rsidP="001F037D">
                      <w:pPr>
                        <w:jc w:val="center"/>
                        <w:rPr>
                          <w:sz w:val="20"/>
                          <w:szCs w:val="20"/>
                        </w:rPr>
                      </w:pPr>
                    </w:p>
                    <w:p w:rsidR="005D349A" w:rsidRDefault="005D349A" w:rsidP="001F037D">
                      <w:pPr>
                        <w:jc w:val="center"/>
                        <w:rPr>
                          <w:sz w:val="20"/>
                          <w:szCs w:val="20"/>
                        </w:rPr>
                      </w:pPr>
                      <w:r>
                        <w:rPr>
                          <w:sz w:val="20"/>
                          <w:szCs w:val="20"/>
                        </w:rPr>
                        <w:t>$15</w:t>
                      </w:r>
                      <w:r w:rsidRPr="002E3CD0">
                        <w:rPr>
                          <w:sz w:val="20"/>
                          <w:szCs w:val="20"/>
                        </w:rPr>
                        <w:t>.99</w:t>
                      </w:r>
                      <w:r>
                        <w:rPr>
                          <w:sz w:val="20"/>
                          <w:szCs w:val="20"/>
                        </w:rPr>
                        <w:t xml:space="preserve">; </w:t>
                      </w:r>
                      <w:r w:rsidRPr="00B260C6">
                        <w:rPr>
                          <w:sz w:val="20"/>
                          <w:szCs w:val="20"/>
                        </w:rPr>
                        <w:t>3</w:t>
                      </w:r>
                      <w:r>
                        <w:rPr>
                          <w:sz w:val="20"/>
                          <w:szCs w:val="20"/>
                        </w:rPr>
                        <w:t>36</w:t>
                      </w:r>
                      <w:r w:rsidRPr="00B260C6">
                        <w:rPr>
                          <w:sz w:val="20"/>
                          <w:szCs w:val="20"/>
                        </w:rPr>
                        <w:t xml:space="preserve"> pages</w:t>
                      </w:r>
                    </w:p>
                    <w:p w:rsidR="005D349A" w:rsidRPr="002E3CD0" w:rsidRDefault="005D349A" w:rsidP="001F037D">
                      <w:pPr>
                        <w:jc w:val="center"/>
                        <w:rPr>
                          <w:sz w:val="20"/>
                          <w:szCs w:val="20"/>
                        </w:rPr>
                      </w:pPr>
                      <w:r>
                        <w:rPr>
                          <w:sz w:val="20"/>
                          <w:szCs w:val="20"/>
                        </w:rPr>
                        <w:t>Paperback</w:t>
                      </w:r>
                    </w:p>
                    <w:p w:rsidR="005D349A" w:rsidRPr="00CE6BC0" w:rsidRDefault="005D349A" w:rsidP="001F037D">
                      <w:pPr>
                        <w:jc w:val="center"/>
                        <w:rPr>
                          <w:sz w:val="20"/>
                          <w:szCs w:val="20"/>
                        </w:rPr>
                      </w:pPr>
                      <w:r w:rsidRPr="00CE6BC0">
                        <w:rPr>
                          <w:sz w:val="20"/>
                          <w:szCs w:val="20"/>
                        </w:rPr>
                        <w:t>9781441245458</w:t>
                      </w:r>
                    </w:p>
                    <w:bookmarkEnd w:id="1"/>
                    <w:p w:rsidR="005D349A" w:rsidRPr="002E3CD0" w:rsidRDefault="005D349A" w:rsidP="001F037D">
                      <w:pPr>
                        <w:jc w:val="center"/>
                        <w:rPr>
                          <w:sz w:val="20"/>
                          <w:szCs w:val="20"/>
                        </w:rPr>
                      </w:pPr>
                    </w:p>
                  </w:txbxContent>
                </v:textbox>
                <w10:wrap type="square"/>
              </v:shape>
            </w:pict>
          </mc:Fallback>
        </mc:AlternateContent>
      </w:r>
      <w:r>
        <w:rPr>
          <w:rFonts w:eastAsia="Times New Roman"/>
          <w:color w:val="auto"/>
        </w:rPr>
        <w:t>David Stoltzfus is having trouble at church as he seeks to determine how much he, as a church leader, should deal with a problematic church member. He prefers that God work in individual hearts, but recent events have him questioning whether it might be time to enact a Quieting to resolve the most pressing and perilous matter. Yet he hesitates because a Quieting—an Amish discipline rarely used—is serious business.</w:t>
      </w:r>
    </w:p>
    <w:p>
      <w:pPr>
        <w:jc w:val="both"/>
        <w:rPr>
          <w:rFonts w:eastAsia="Times New Roman"/>
          <w:color w:val="auto"/>
        </w:rPr>
      </w:pPr>
    </w:p>
    <w:p>
      <w:pPr>
        <w:jc w:val="both"/>
        <w:rPr>
          <w:rFonts w:eastAsia="Times New Roman"/>
          <w:color w:val="auto"/>
        </w:rPr>
      </w:pPr>
      <w:r>
        <w:rPr>
          <w:rFonts w:eastAsia="Times New Roman"/>
          <w:color w:val="auto"/>
        </w:rPr>
        <w:t xml:space="preserve">As David trudges through this arduous time with church matters, his own household suddenly turns tumultuous when his sister sends his two nieces, Abigail and Laura, to help “solve all of his problems.” The situation is further intensified when his take-charge mother decides to visit with matchmaking plans for everyone in the family—including Abigail. David is beginning to wonder if God can speak in the middle of all this turmoil. How will he ever hear what God wants him to do?  </w:t>
      </w:r>
    </w:p>
    <w:p>
      <w:pPr>
        <w:jc w:val="both"/>
        <w:rPr>
          <w:rFonts w:eastAsia="Times New Roman"/>
          <w:color w:val="auto"/>
        </w:rPr>
      </w:pPr>
    </w:p>
    <w:p>
      <w:pPr>
        <w:jc w:val="both"/>
        <w:rPr>
          <w:rFonts w:eastAsia="Times New Roman"/>
          <w:color w:val="auto"/>
        </w:rPr>
      </w:pPr>
      <w:r>
        <w:rPr>
          <w:rFonts w:eastAsia="Times New Roman"/>
          <w:color w:val="auto"/>
        </w:rPr>
        <w:t xml:space="preserve">“What I like about the story line of </w:t>
      </w:r>
      <w:r>
        <w:rPr>
          <w:rFonts w:eastAsia="Times New Roman"/>
          <w:i/>
          <w:color w:val="auto"/>
        </w:rPr>
        <w:t>The Quieting</w:t>
      </w:r>
      <w:r>
        <w:rPr>
          <w:rFonts w:eastAsia="Times New Roman"/>
          <w:color w:val="auto"/>
        </w:rPr>
        <w:t xml:space="preserve"> is that it touches a chord in all of us,” said Fisher. “Who hasn’t been caught up in a swirl of controversy and not known what to do? The setting of </w:t>
      </w:r>
      <w:r>
        <w:rPr>
          <w:rFonts w:eastAsia="Times New Roman"/>
          <w:i/>
          <w:color w:val="auto"/>
        </w:rPr>
        <w:t>The Quieting</w:t>
      </w:r>
      <w:r>
        <w:rPr>
          <w:rFonts w:eastAsia="Times New Roman"/>
          <w:color w:val="auto"/>
        </w:rPr>
        <w:t xml:space="preserve"> might be an Amish community, but it could just as easily be a family, a workplace, or a modern church. All of us, Amish or otherwise, are prone to flaws and failures. But how to fix or repair a rift—there’s the conundrum.”</w:t>
      </w:r>
    </w:p>
    <w:p>
      <w:pPr>
        <w:jc w:val="both"/>
        <w:rPr>
          <w:rFonts w:eastAsia="Times New Roman"/>
          <w:color w:val="auto"/>
        </w:rPr>
      </w:pPr>
    </w:p>
    <w:p>
      <w:pPr>
        <w:jc w:val="both"/>
        <w:rPr>
          <w:rFonts w:eastAsia="Times New Roman"/>
          <w:color w:val="auto"/>
        </w:rPr>
      </w:pPr>
      <w:r>
        <w:rPr>
          <w:rFonts w:eastAsia="Times New Roman"/>
          <w:color w:val="auto"/>
        </w:rPr>
        <w:lastRenderedPageBreak/>
        <w:t xml:space="preserve">Fisher’s deep roots in Amish fiction bring the characters and culture to life, showing readers that the Amish are humans like everyone else, with all the attendant problems, life issues, and family struggles. </w:t>
      </w:r>
    </w:p>
    <w:p>
      <w:pPr>
        <w:jc w:val="both"/>
        <w:rPr>
          <w:rFonts w:eastAsia="Times New Roman"/>
          <w:color w:val="auto"/>
        </w:rPr>
      </w:pPr>
    </w:p>
    <w:p>
      <w:pPr>
        <w:jc w:val="both"/>
        <w:rPr>
          <w:rFonts w:eastAsia="Times New Roman"/>
          <w:color w:val="auto"/>
        </w:rPr>
      </w:pPr>
      <w:r>
        <w:rPr>
          <w:rFonts w:eastAsia="Times New Roman"/>
          <w:i/>
          <w:color w:val="auto"/>
        </w:rPr>
        <w:t xml:space="preserve">The Quieting </w:t>
      </w:r>
      <w:r>
        <w:rPr>
          <w:rFonts w:eastAsia="Times New Roman"/>
          <w:color w:val="auto"/>
        </w:rPr>
        <w:t xml:space="preserve">includes discussion questions, making it ideal for book clubs that wish to dig deeper into Fisher’s work. She has done it again, writing from the heart about the lives of the Amish. Readers will love going back to Stoney Ridge and revisiting characters </w:t>
      </w:r>
      <w:proofErr w:type="gramStart"/>
      <w:r>
        <w:rPr>
          <w:rFonts w:eastAsia="Times New Roman"/>
          <w:color w:val="auto"/>
        </w:rPr>
        <w:t>who</w:t>
      </w:r>
      <w:proofErr w:type="gramEnd"/>
      <w:r>
        <w:rPr>
          <w:rFonts w:eastAsia="Times New Roman"/>
          <w:color w:val="auto"/>
        </w:rPr>
        <w:t xml:space="preserve"> practice their faith with humor, love, and grace. </w:t>
      </w:r>
    </w:p>
    <w:p>
      <w:pPr>
        <w:jc w:val="both"/>
        <w:rPr>
          <w:rFonts w:eastAsia="Times New Roman"/>
          <w:color w:val="auto"/>
        </w:rPr>
      </w:pPr>
    </w:p>
    <w:p>
      <w:pPr>
        <w:jc w:val="both"/>
        <w:rPr>
          <w:rFonts w:eastAsia="Times New Roman"/>
          <w:color w:val="auto"/>
        </w:rPr>
      </w:pPr>
      <w:r>
        <w:rPr>
          <w:rFonts w:eastAsia="Times New Roman"/>
          <w:b/>
          <w:color w:val="842D47"/>
        </w:rPr>
        <w:t>Suzanne Woods Fisher</w:t>
      </w:r>
      <w:r>
        <w:rPr>
          <w:rFonts w:eastAsia="Times New Roman"/>
          <w:b/>
          <w:color w:val="943212"/>
        </w:rPr>
        <w:t xml:space="preserve"> </w:t>
      </w:r>
      <w:r>
        <w:rPr>
          <w:rFonts w:eastAsia="Times New Roman"/>
          <w:color w:val="auto"/>
        </w:rPr>
        <w:t xml:space="preserve">is the award-winning, bestselling author of </w:t>
      </w:r>
      <w:r>
        <w:rPr>
          <w:rFonts w:eastAsia="Times New Roman"/>
          <w:i/>
          <w:color w:val="auto"/>
        </w:rPr>
        <w:t>The Imposter</w:t>
      </w:r>
      <w:r>
        <w:rPr>
          <w:rFonts w:eastAsia="Times New Roman"/>
          <w:color w:val="auto"/>
        </w:rPr>
        <w:t xml:space="preserve">, </w:t>
      </w:r>
      <w:r>
        <w:rPr>
          <w:rFonts w:eastAsia="Times New Roman"/>
          <w:i/>
          <w:color w:val="auto"/>
        </w:rPr>
        <w:t>Anna’s Crossing</w:t>
      </w:r>
      <w:r>
        <w:rPr>
          <w:rFonts w:eastAsia="Times New Roman"/>
          <w:color w:val="auto"/>
        </w:rPr>
        <w:t xml:space="preserve">, and several series of Amish fiction. She is also the author of many nonfiction books about the Amish, including </w:t>
      </w:r>
      <w:r>
        <w:rPr>
          <w:rFonts w:eastAsia="Times New Roman"/>
          <w:i/>
          <w:color w:val="auto"/>
        </w:rPr>
        <w:t>Amish Peace</w:t>
      </w:r>
      <w:r>
        <w:rPr>
          <w:rFonts w:eastAsia="Times New Roman"/>
          <w:color w:val="auto"/>
        </w:rPr>
        <w:t xml:space="preserve"> and </w:t>
      </w:r>
      <w:r>
        <w:rPr>
          <w:rFonts w:eastAsia="Times New Roman"/>
          <w:i/>
          <w:color w:val="auto"/>
        </w:rPr>
        <w:t>The Heart of the Amish</w:t>
      </w:r>
      <w:r>
        <w:rPr>
          <w:rFonts w:eastAsia="Times New Roman"/>
          <w:color w:val="auto"/>
        </w:rPr>
        <w:t xml:space="preserve">. Fisher is a Carol Award winner and a Christy Award finalist. She lives in California. Learn more at </w:t>
      </w:r>
      <w:hyperlink r:id="rId7" w:history="1">
        <w:r>
          <w:rPr>
            <w:rFonts w:eastAsia="Times New Roman"/>
            <w:color w:val="auto"/>
          </w:rPr>
          <w:t>www.suzannewoodsfisher.com</w:t>
        </w:r>
      </w:hyperlink>
      <w:r>
        <w:rPr>
          <w:rFonts w:eastAsia="Times New Roman"/>
          <w:color w:val="auto"/>
        </w:rPr>
        <w:t>, and follow her on Twitter @</w:t>
      </w:r>
      <w:proofErr w:type="spellStart"/>
      <w:r>
        <w:rPr>
          <w:rFonts w:eastAsia="Times New Roman"/>
          <w:color w:val="auto"/>
        </w:rPr>
        <w:t>suzannewfisher</w:t>
      </w:r>
      <w:proofErr w:type="spellEnd"/>
      <w:r>
        <w:rPr>
          <w:rFonts w:eastAsia="Times New Roman"/>
          <w:color w:val="auto"/>
        </w:rPr>
        <w:t>.</w:t>
      </w:r>
    </w:p>
    <w:p>
      <w:pPr>
        <w:jc w:val="both"/>
        <w:rPr>
          <w:rFonts w:eastAsia="Times New Roman"/>
          <w:color w:val="auto"/>
        </w:rPr>
      </w:pPr>
    </w:p>
    <w:p>
      <w:pPr>
        <w:shd w:val="clear" w:color="auto" w:fill="FFFFFF" w:themeFill="background1"/>
      </w:pPr>
      <w:r>
        <w:rPr>
          <w:b/>
          <w:bCs/>
        </w:rPr>
        <w:t>Revell</w:t>
      </w:r>
      <w:r>
        <w:t xml:space="preserve">, a division of Baker Publishing Group, publishes books that help bring the Christian faith to everyday life. Whether through fiction, Christian living, self-help, marriage, family, or youth books, each Revell publication reflects relevance, integrity, and excellence. For more information, please visit </w:t>
      </w:r>
      <w:hyperlink r:id="rId8" w:history="1">
        <w:r>
          <w:rPr>
            <w:rStyle w:val="Hyperlink"/>
          </w:rPr>
          <w:t>www.revellbooks.com</w:t>
        </w:r>
      </w:hyperlink>
      <w:r>
        <w:t xml:space="preserve">.   </w:t>
      </w:r>
    </w:p>
    <w:p>
      <w:pPr>
        <w:spacing w:before="100" w:beforeAutospacing="1" w:after="100" w:afterAutospacing="1"/>
        <w:jc w:val="center"/>
        <w:rPr>
          <w:rFonts w:eastAsia="Times New Roman"/>
          <w:color w:val="auto"/>
        </w:rPr>
      </w:pPr>
      <w:r>
        <w:rPr>
          <w:rFonts w:eastAsia="Times New Roman"/>
          <w:color w:val="auto"/>
        </w:rPr>
        <w:t>###</w:t>
      </w:r>
    </w:p>
    <w:p/>
    <w:p>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uiPriority w:val="99"/>
    <w:semiHidden/>
    <w:unhideWhenUsed/>
    <w:pPr>
      <w:spacing w:before="100" w:after="100" w:line="240" w:lineRule="auto"/>
    </w:pPr>
    <w:rPr>
      <w:rFonts w:ascii="Times New Roman" w:eastAsia="ヒラギノ角ゴ Pro W3" w:hAnsi="Times New Roman" w:cs="Times New Roman"/>
      <w:color w:val="000000"/>
      <w:sz w:val="24"/>
      <w:szCs w:val="20"/>
    </w:rPr>
  </w:style>
  <w:style w:type="paragraph" w:styleId="NoSpacing">
    <w:name w:val="No Spacing"/>
    <w:uiPriority w:val="99"/>
    <w:qFormat/>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ヒラギノ角ゴ Pro W3" w:hAnsi="Tahoma" w:cs="Tahoma"/>
      <w:color w:val="000000"/>
      <w:sz w:val="16"/>
      <w:szCs w:val="16"/>
    </w:rPr>
  </w:style>
  <w:style w:type="character" w:styleId="Hyperlink">
    <w:name w:val="Hyperlink"/>
    <w:basedOn w:val="DefaultParagraphFont"/>
    <w:uiPriority w:val="99"/>
    <w:semiHidden/>
    <w:unhideWhenUsed/>
    <w:rPr>
      <w:color w:val="0000FF"/>
      <w:u w:val="single"/>
    </w:rPr>
  </w:style>
  <w:style w:type="paragraph" w:styleId="NormalWeb">
    <w:name w:val="Normal (Web)"/>
    <w:uiPriority w:val="99"/>
    <w:semiHidden/>
    <w:unhideWhenUsed/>
    <w:pPr>
      <w:spacing w:before="100" w:after="100" w:line="240" w:lineRule="auto"/>
    </w:pPr>
    <w:rPr>
      <w:rFonts w:ascii="Times New Roman" w:eastAsia="ヒラギノ角ゴ Pro W3" w:hAnsi="Times New Roman" w:cs="Times New Roman"/>
      <w:color w:val="000000"/>
      <w:sz w:val="24"/>
      <w:szCs w:val="20"/>
    </w:rPr>
  </w:style>
  <w:style w:type="paragraph" w:styleId="NoSpacing">
    <w:name w:val="No Spacing"/>
    <w:uiPriority w:val="99"/>
    <w:qFormat/>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5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llbooks.com" TargetMode="External"/><Relationship Id="rId3" Type="http://schemas.openxmlformats.org/officeDocument/2006/relationships/settings" Target="settings.xml"/><Relationship Id="rId7" Type="http://schemas.openxmlformats.org/officeDocument/2006/relationships/hyperlink" Target="http://www.suzannewoodsfisher.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Baker Books</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ksteele</dc:creator>
  <cp:lastModifiedBy>NIcola </cp:lastModifiedBy>
  <cp:revision>2</cp:revision>
  <cp:lastPrinted>2016-03-01T15:33:00Z</cp:lastPrinted>
  <dcterms:created xsi:type="dcterms:W3CDTF">2016-06-09T19:22:00Z</dcterms:created>
  <dcterms:modified xsi:type="dcterms:W3CDTF">2016-06-09T19:22:00Z</dcterms:modified>
</cp:coreProperties>
</file>